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841"/>
        <w:tblW w:w="0" w:type="auto"/>
        <w:tblLook w:val="04A0" w:firstRow="1" w:lastRow="0" w:firstColumn="1" w:lastColumn="0" w:noHBand="0" w:noVBand="1"/>
      </w:tblPr>
      <w:tblGrid>
        <w:gridCol w:w="4838"/>
      </w:tblGrid>
      <w:tr w:rsidR="00883F13" w:rsidTr="001E4D79">
        <w:trPr>
          <w:trHeight w:val="667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883F13" w:rsidRDefault="00883F13" w:rsidP="001E4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</w:tbl>
    <w:p w:rsidR="001E4D79" w:rsidRDefault="001E4D79" w:rsidP="00A5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"/>
          <w:szCs w:val="2"/>
          <w:u w:val="single"/>
        </w:rPr>
      </w:pPr>
    </w:p>
    <w:p w:rsidR="003C09FB" w:rsidRDefault="003C09FB" w:rsidP="00A5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"/>
          <w:szCs w:val="2"/>
          <w:u w:val="single"/>
        </w:rPr>
      </w:pPr>
    </w:p>
    <w:p w:rsidR="003C09FB" w:rsidRPr="00245642" w:rsidRDefault="003C09FB" w:rsidP="00A5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"/>
          <w:szCs w:val="2"/>
          <w:u w:val="single"/>
        </w:rPr>
      </w:pPr>
    </w:p>
    <w:tbl>
      <w:tblPr>
        <w:tblStyle w:val="a3"/>
        <w:tblpPr w:leftFromText="180" w:rightFromText="180" w:vertAnchor="text" w:tblpX="-316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838"/>
        <w:gridCol w:w="13754"/>
      </w:tblGrid>
      <w:tr w:rsidR="00EF0942" w:rsidTr="00765960">
        <w:tc>
          <w:tcPr>
            <w:tcW w:w="15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E01" w:rsidRDefault="0046138A" w:rsidP="00EF0942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00E01">
              <w:rPr>
                <w:b/>
                <w:sz w:val="40"/>
                <w:szCs w:val="40"/>
              </w:rPr>
              <w:t xml:space="preserve">КОНКУРСНАЯ ПРОГРАММА </w:t>
            </w:r>
            <w:r w:rsidRPr="00100E01">
              <w:rPr>
                <w:rFonts w:cs="Times New Roman"/>
                <w:b/>
                <w:sz w:val="40"/>
                <w:szCs w:val="40"/>
              </w:rPr>
              <w:t>V</w:t>
            </w:r>
            <w:r w:rsidRPr="00100E01">
              <w:rPr>
                <w:b/>
                <w:sz w:val="40"/>
                <w:szCs w:val="40"/>
              </w:rPr>
              <w:t xml:space="preserve"> ВСЕМИРНОГО </w:t>
            </w:r>
          </w:p>
          <w:p w:rsidR="00EF0942" w:rsidRPr="00100E01" w:rsidRDefault="0046138A" w:rsidP="00EF0942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00E01">
              <w:rPr>
                <w:b/>
                <w:sz w:val="40"/>
                <w:szCs w:val="40"/>
              </w:rPr>
              <w:t>ФЕСТИВАЛЯ УЛИЧНОГО КИНО</w:t>
            </w:r>
          </w:p>
          <w:p w:rsidR="00EF0942" w:rsidRDefault="00EF0942" w:rsidP="00736053">
            <w:pPr>
              <w:pStyle w:val="a5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28"/>
                <w:szCs w:val="28"/>
              </w:rPr>
              <w:t>(</w:t>
            </w:r>
            <w:r w:rsidRPr="00EF0942">
              <w:rPr>
                <w:rFonts w:cs="Times New Roman"/>
                <w:i/>
                <w:sz w:val="28"/>
                <w:szCs w:val="28"/>
              </w:rPr>
              <w:t>каждый желающий может принять участие в голосовании за лучший фильм, п</w:t>
            </w:r>
            <w:r w:rsidR="00736053">
              <w:rPr>
                <w:rFonts w:cs="Times New Roman"/>
                <w:i/>
                <w:sz w:val="28"/>
                <w:szCs w:val="28"/>
              </w:rPr>
              <w:t xml:space="preserve">осветив за понравившуюся работу </w:t>
            </w:r>
            <w:r w:rsidRPr="00EF0942">
              <w:rPr>
                <w:rFonts w:cs="Times New Roman"/>
                <w:i/>
                <w:sz w:val="28"/>
                <w:szCs w:val="28"/>
              </w:rPr>
              <w:t>фонариком, телефоном</w:t>
            </w:r>
            <w:r w:rsidR="0046138A">
              <w:rPr>
                <w:rFonts w:cs="Times New Roman"/>
                <w:i/>
                <w:sz w:val="28"/>
                <w:szCs w:val="28"/>
              </w:rPr>
              <w:t xml:space="preserve"> и т.д.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3C09FB" w:rsidTr="00CE7EDE">
        <w:tc>
          <w:tcPr>
            <w:tcW w:w="15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3C09FB" w:rsidP="00EF0942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00E01">
              <w:rPr>
                <w:b/>
                <w:sz w:val="40"/>
                <w:szCs w:val="40"/>
              </w:rPr>
              <w:t>9 СЕНТЯБРЯ, город УЛЬЯНОВСК</w:t>
            </w:r>
          </w:p>
        </w:tc>
      </w:tr>
      <w:tr w:rsidR="003C09FB" w:rsidTr="00100E01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3C09FB" w:rsidP="0046138A">
            <w:pPr>
              <w:rPr>
                <w:rFonts w:ascii="Times New Roman" w:hAnsi="Times New Roman"/>
                <w:sz w:val="36"/>
                <w:szCs w:val="36"/>
              </w:rPr>
            </w:pPr>
            <w:r w:rsidRPr="00100E01">
              <w:rPr>
                <w:rFonts w:ascii="Times New Roman" w:hAnsi="Times New Roman"/>
                <w:sz w:val="36"/>
                <w:szCs w:val="36"/>
              </w:rPr>
              <w:t>15.00</w:t>
            </w:r>
          </w:p>
        </w:tc>
        <w:tc>
          <w:tcPr>
            <w:tcW w:w="1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100E01" w:rsidP="003C09FB">
            <w:pPr>
              <w:pStyle w:val="a5"/>
              <w:jc w:val="left"/>
              <w:rPr>
                <w:sz w:val="36"/>
                <w:szCs w:val="36"/>
              </w:rPr>
            </w:pPr>
            <w:r w:rsidRPr="00100E01">
              <w:rPr>
                <w:sz w:val="36"/>
                <w:szCs w:val="36"/>
              </w:rPr>
              <w:t xml:space="preserve">- </w:t>
            </w:r>
            <w:r w:rsidR="003C09FB" w:rsidRPr="00100E01">
              <w:rPr>
                <w:sz w:val="36"/>
                <w:szCs w:val="36"/>
              </w:rPr>
              <w:t>летняя площадка киноконцертного комплекса «Современник» (ул. Луначарского 2а);</w:t>
            </w:r>
          </w:p>
        </w:tc>
      </w:tr>
      <w:tr w:rsidR="003C09FB" w:rsidTr="00100E01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3C09FB" w:rsidP="0046138A">
            <w:pPr>
              <w:rPr>
                <w:rFonts w:ascii="Times New Roman" w:hAnsi="Times New Roman"/>
                <w:sz w:val="36"/>
                <w:szCs w:val="36"/>
              </w:rPr>
            </w:pPr>
            <w:r w:rsidRPr="00100E01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  <w:tc>
          <w:tcPr>
            <w:tcW w:w="1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100E01" w:rsidP="003C09FB">
            <w:pPr>
              <w:pStyle w:val="a5"/>
              <w:jc w:val="left"/>
              <w:rPr>
                <w:sz w:val="36"/>
                <w:szCs w:val="36"/>
              </w:rPr>
            </w:pPr>
            <w:r w:rsidRPr="00100E01">
              <w:rPr>
                <w:sz w:val="36"/>
                <w:szCs w:val="36"/>
              </w:rPr>
              <w:t>- летняя площадка</w:t>
            </w:r>
            <w:r w:rsidR="003C09FB" w:rsidRPr="00100E01">
              <w:rPr>
                <w:sz w:val="36"/>
                <w:szCs w:val="36"/>
              </w:rPr>
              <w:t xml:space="preserve"> у Ульяновского областного краеведческого музея </w:t>
            </w:r>
            <w:proofErr w:type="spellStart"/>
            <w:r w:rsidR="003C09FB" w:rsidRPr="00100E01">
              <w:rPr>
                <w:sz w:val="36"/>
                <w:szCs w:val="36"/>
              </w:rPr>
              <w:t>И.А.Гончарова</w:t>
            </w:r>
            <w:proofErr w:type="spellEnd"/>
            <w:r w:rsidRPr="00100E01">
              <w:rPr>
                <w:sz w:val="36"/>
                <w:szCs w:val="36"/>
              </w:rPr>
              <w:t>;</w:t>
            </w:r>
          </w:p>
        </w:tc>
      </w:tr>
      <w:tr w:rsidR="003C09FB" w:rsidTr="00100E01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3C09FB" w:rsidP="0046138A">
            <w:pPr>
              <w:rPr>
                <w:rFonts w:ascii="Times New Roman" w:hAnsi="Times New Roman"/>
                <w:sz w:val="36"/>
                <w:szCs w:val="36"/>
              </w:rPr>
            </w:pPr>
            <w:r w:rsidRPr="00100E01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  <w:tc>
          <w:tcPr>
            <w:tcW w:w="1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9FB" w:rsidRPr="00100E01" w:rsidRDefault="00100E01" w:rsidP="003C09FB">
            <w:pPr>
              <w:pStyle w:val="a5"/>
              <w:jc w:val="left"/>
              <w:rPr>
                <w:sz w:val="36"/>
                <w:szCs w:val="36"/>
              </w:rPr>
            </w:pPr>
            <w:r w:rsidRPr="00100E01">
              <w:rPr>
                <w:sz w:val="36"/>
                <w:szCs w:val="36"/>
              </w:rPr>
              <w:t xml:space="preserve">- </w:t>
            </w:r>
            <w:r w:rsidR="003C09FB" w:rsidRPr="00100E01">
              <w:rPr>
                <w:sz w:val="36"/>
                <w:szCs w:val="36"/>
              </w:rPr>
              <w:t>лет</w:t>
            </w:r>
            <w:r w:rsidRPr="00100E01">
              <w:rPr>
                <w:sz w:val="36"/>
                <w:szCs w:val="36"/>
              </w:rPr>
              <w:t>няя площадка парка «Прибрежный»;</w:t>
            </w:r>
          </w:p>
        </w:tc>
      </w:tr>
      <w:tr w:rsidR="00EF0942" w:rsidTr="00100E01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942" w:rsidRPr="00100E01" w:rsidRDefault="003C09FB" w:rsidP="0046138A">
            <w:pPr>
              <w:rPr>
                <w:rFonts w:ascii="Times New Roman" w:hAnsi="Times New Roman"/>
                <w:sz w:val="36"/>
                <w:szCs w:val="36"/>
              </w:rPr>
            </w:pPr>
            <w:r w:rsidRPr="00100E01">
              <w:rPr>
                <w:rFonts w:ascii="Times New Roman" w:hAnsi="Times New Roman"/>
                <w:sz w:val="36"/>
                <w:szCs w:val="36"/>
              </w:rPr>
              <w:t>20.00</w:t>
            </w:r>
          </w:p>
        </w:tc>
        <w:tc>
          <w:tcPr>
            <w:tcW w:w="1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942" w:rsidRPr="00100E01" w:rsidRDefault="00100E01" w:rsidP="003C09FB">
            <w:pPr>
              <w:pStyle w:val="a5"/>
              <w:jc w:val="left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3C09FB" w:rsidRPr="00100E01">
              <w:rPr>
                <w:sz w:val="36"/>
                <w:szCs w:val="36"/>
              </w:rPr>
              <w:t>летняя площадка Креативного пространства «Квартал» (ул. Ленина, 78</w:t>
            </w:r>
            <w:r w:rsidRPr="00100E01">
              <w:rPr>
                <w:sz w:val="36"/>
                <w:szCs w:val="36"/>
              </w:rPr>
              <w:t>).</w:t>
            </w:r>
          </w:p>
        </w:tc>
      </w:tr>
      <w:tr w:rsidR="00EF0942" w:rsidTr="008D46BB">
        <w:tc>
          <w:tcPr>
            <w:tcW w:w="15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942" w:rsidRDefault="00EF0942" w:rsidP="00EF0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36053" w:rsidRPr="00EF0942" w:rsidRDefault="00736053" w:rsidP="00EF0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ПОЛОВИНКИ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>БАЙБУЛАТ БАТУЛЛИН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18 минут, ВОЗРАСТ: 16+,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За три дня до свадьбы к Евгению загадочным образом </w:t>
            </w:r>
            <w:proofErr w:type="spellStart"/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примагничивается</w:t>
            </w:r>
            <w:proofErr w:type="spellEnd"/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 незнакомка. Все попытки разъединить молодых людей безуспешны. Но разве стоит из-за этого отменять долгожданную свадьбу? Жених и невеста старательно делают вид, что ничего особенного с ними не случилось. Однако игнорировать намертво приклеенную девушку с каждым днём становится всё труднее.</w:t>
            </w: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>УСПЕХ //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 ВАЛЕНТИН СУНЦОВ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5 минут, ВОЗРАСТ: 0+, ГОД: 2018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Два героя начинают утро – каждый в своей квартире. Один – образец успеха. Уверенный взгляд, дорогое авто, коллекция наручных часов… Второй – его полная противоположность. Казалось бы, ничего не предвещало оригинальной развязки. </w:t>
            </w: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Я ТЕБЯ ВИЖУ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ДЕНИС КУДРЯВЦЕВ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17 минут, РЕЙТИНГ: 12+,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Угоняя автомобиль с крупной суммой денег, она не знала, что на заднем сидении будет пассажир. Абсолютно слепой парень, которому совсем скоро предстоит важная операция.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ЦУГЦВАНГ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СЕРГЕЙ РАМЗ 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минут, ВОЗРАСТ: 12+,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Финальный матч коммерческого турнира по классическим шахматам должен пройти ожидаемо: многолетний чемпион ежегодно снимает кассу, легко обыгрывая всех претендентов. Но в этом году очередной соперник приготовил необычную стратегию…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СУПЕРПРИЗ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>КОНСТАНТИН ЧЕЛИДЗЕ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 xml:space="preserve">ХРОНОМЕТРАЖ: 15 минут, ВОЗРАСТ: 16+, ГОД: 2017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Счастливый охранник едет домой на выигранном в лотерею «Смарте». Для него эта перевязанная бантом машинка – триумф всей жизни! Главному герою не терпится поделиться радостью победы, но случайных встречных его «суперприз» не воодушевляет. Однако победитель готов на всё, чтобы добиться радости в ответ.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ВЗЯТКА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АЛЕКСЕЙ ХАРИТОНОВ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11 минут, ВОЗРАСТ: 12+, ГОД: 2018</w:t>
            </w: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Гражданин предлагает следователю взятку, чтобы закрыть дело. Беда в том, что дело заведено о даче взятки. К середине ленты и без того странная ситуация превращается в полный фарс.  </w:t>
            </w: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КРУГОСВЕТКА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>АЛЕКСАНДР ФОМИН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1</w:t>
            </w:r>
            <w:r>
              <w:rPr>
                <w:rFonts w:ascii="Times New Roman" w:hAnsi="Times New Roman"/>
                <w:sz w:val="24"/>
                <w:szCs w:val="24"/>
              </w:rPr>
              <w:t>2 минут, ВОЗРАСТ: 0+,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Он и она живут счастливо, учатся, грезят кругосветным путешествием. Неудачный прыжок с парашютом рушит их планы: паралич на всю жизнь приковывает её к кровати. Но у любви на всё свои планы. Понимая, что дальше откладывать нельзя, они пускаются в кругосветку, о которой так долго мечтали.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 xml:space="preserve">ТЕМНАЯ НОЧЬ // 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ИВАН ПЛЕЧЕВ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8 минут, ВОЗРАСТ: 6+,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По Москве в бешеном темпе распространяется эпидемия неизвестного вируса, превращающего людей в зомби. В городе начинается паника, объявлено военное положение. В это время бывалый таксист везет беременную женщин</w:t>
            </w:r>
            <w:bookmarkStart w:id="0" w:name="_GoBack"/>
            <w:bookmarkEnd w:id="0"/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у из Подмосковья. Их случайными попутчиками в нелегком пути к спасению становятся трусливый полицейский и пьяный бизнесмен.</w:t>
            </w:r>
          </w:p>
          <w:p w:rsid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F094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EF0942">
              <w:rPr>
                <w:rFonts w:ascii="Times New Roman" w:hAnsi="Times New Roman"/>
                <w:sz w:val="24"/>
                <w:szCs w:val="24"/>
              </w:rPr>
              <w:t xml:space="preserve"> // АЛЛА ЕЛИСЕЕВА 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42">
              <w:rPr>
                <w:rFonts w:ascii="Times New Roman" w:hAnsi="Times New Roman"/>
                <w:sz w:val="24"/>
                <w:szCs w:val="24"/>
              </w:rPr>
              <w:t>ХРОНОМЕТРАЖ: 5 минут, ВОЗРАСТ: 16+, ГОД: 2017</w:t>
            </w:r>
          </w:p>
          <w:p w:rsidR="00EF0942" w:rsidRPr="00EF0942" w:rsidRDefault="00EF0942" w:rsidP="00EF09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942">
              <w:rPr>
                <w:rFonts w:ascii="Times New Roman" w:hAnsi="Times New Roman"/>
                <w:i/>
                <w:sz w:val="24"/>
                <w:szCs w:val="24"/>
              </w:rPr>
              <w:t xml:space="preserve">Остросоциальная комедия о невесте, запертой в туалете </w:t>
            </w:r>
            <w:proofErr w:type="spellStart"/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ЗАГСа</w:t>
            </w:r>
            <w:proofErr w:type="spellEnd"/>
            <w:r w:rsidRPr="00EF09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F0942" w:rsidRDefault="00EF0942" w:rsidP="00A15BA9">
            <w:pPr>
              <w:pStyle w:val="a5"/>
              <w:rPr>
                <w:rFonts w:cs="Times New Roman"/>
                <w:b/>
              </w:rPr>
            </w:pPr>
          </w:p>
        </w:tc>
      </w:tr>
    </w:tbl>
    <w:p w:rsidR="00EF0942" w:rsidRDefault="00EF0942" w:rsidP="0061012F">
      <w:pPr>
        <w:spacing w:after="0" w:line="240" w:lineRule="auto"/>
      </w:pPr>
    </w:p>
    <w:p w:rsidR="0061012F" w:rsidRDefault="0061012F" w:rsidP="0061012F">
      <w:pPr>
        <w:spacing w:after="0" w:line="240" w:lineRule="auto"/>
      </w:pPr>
    </w:p>
    <w:sectPr w:rsidR="0061012F" w:rsidSect="00245642">
      <w:headerReference w:type="default" r:id="rId8"/>
      <w:headerReference w:type="first" r:id="rId9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87" w:rsidRDefault="00570187" w:rsidP="001E4D79">
      <w:pPr>
        <w:spacing w:after="0" w:line="240" w:lineRule="auto"/>
      </w:pPr>
      <w:r>
        <w:separator/>
      </w:r>
    </w:p>
  </w:endnote>
  <w:endnote w:type="continuationSeparator" w:id="0">
    <w:p w:rsidR="00570187" w:rsidRDefault="00570187" w:rsidP="001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87" w:rsidRDefault="00570187" w:rsidP="001E4D79">
      <w:pPr>
        <w:spacing w:after="0" w:line="240" w:lineRule="auto"/>
      </w:pPr>
      <w:r>
        <w:separator/>
      </w:r>
    </w:p>
  </w:footnote>
  <w:footnote w:type="continuationSeparator" w:id="0">
    <w:p w:rsidR="00570187" w:rsidRDefault="00570187" w:rsidP="001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7"/>
      <w:gridCol w:w="2457"/>
      <w:gridCol w:w="2456"/>
      <w:gridCol w:w="2456"/>
      <w:gridCol w:w="4744"/>
    </w:tblGrid>
    <w:tr w:rsidR="00245642" w:rsidTr="00245642">
      <w:tc>
        <w:tcPr>
          <w:tcW w:w="2912" w:type="dxa"/>
        </w:tcPr>
        <w:p w:rsidR="00F21E5B" w:rsidRDefault="00F21E5B" w:rsidP="00F21E5B">
          <w:pPr>
            <w:pStyle w:val="ab"/>
          </w:pPr>
        </w:p>
      </w:tc>
      <w:tc>
        <w:tcPr>
          <w:tcW w:w="2912" w:type="dxa"/>
        </w:tcPr>
        <w:p w:rsidR="00F21E5B" w:rsidRDefault="00F21E5B" w:rsidP="00F21E5B">
          <w:pPr>
            <w:pStyle w:val="ab"/>
          </w:pPr>
        </w:p>
      </w:tc>
      <w:tc>
        <w:tcPr>
          <w:tcW w:w="2912" w:type="dxa"/>
        </w:tcPr>
        <w:p w:rsidR="00F21E5B" w:rsidRDefault="00F21E5B" w:rsidP="00F21E5B">
          <w:pPr>
            <w:pStyle w:val="ab"/>
          </w:pPr>
        </w:p>
      </w:tc>
      <w:tc>
        <w:tcPr>
          <w:tcW w:w="2912" w:type="dxa"/>
        </w:tcPr>
        <w:p w:rsidR="00F21E5B" w:rsidRDefault="00F21E5B" w:rsidP="00F21E5B">
          <w:pPr>
            <w:pStyle w:val="ab"/>
          </w:pPr>
        </w:p>
      </w:tc>
      <w:tc>
        <w:tcPr>
          <w:tcW w:w="2912" w:type="dxa"/>
        </w:tcPr>
        <w:p w:rsidR="00F21E5B" w:rsidRDefault="00100E01" w:rsidP="00F21E5B">
          <w:pPr>
            <w:pStyle w:val="ab"/>
          </w:pPr>
          <w:r w:rsidRPr="003C09FB">
            <w:rPr>
              <w:noProof/>
              <w:lang w:eastAsia="ru-RU"/>
            </w:rPr>
            <w:drawing>
              <wp:inline distT="0" distB="0" distL="0" distR="0" wp14:anchorId="5E9AB9FD" wp14:editId="70DE0842">
                <wp:extent cx="2875822" cy="1195140"/>
                <wp:effectExtent l="0" t="0" r="0" b="0"/>
                <wp:docPr id="2" name="Рисунок 2" descr="E:\2018 год\Федеральные мероприятия\Уличное кино\Брендбук\лого на белом фон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2018 год\Федеральные мероприятия\Уличное кино\Брендбук\лого на белом фоне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113" cy="119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D79" w:rsidRPr="00F21E5B" w:rsidRDefault="001E4D79" w:rsidP="00F21E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2478"/>
      <w:gridCol w:w="1429"/>
      <w:gridCol w:w="222"/>
      <w:gridCol w:w="9997"/>
    </w:tblGrid>
    <w:tr w:rsidR="003C09FB" w:rsidTr="003C09FB">
      <w:tc>
        <w:tcPr>
          <w:tcW w:w="219" w:type="dxa"/>
        </w:tcPr>
        <w:p w:rsidR="003C09FB" w:rsidRDefault="003C09FB" w:rsidP="00245642">
          <w:pPr>
            <w:pStyle w:val="ab"/>
          </w:pPr>
        </w:p>
      </w:tc>
      <w:tc>
        <w:tcPr>
          <w:tcW w:w="219" w:type="dxa"/>
        </w:tcPr>
        <w:p w:rsidR="003C09FB" w:rsidRDefault="003C09FB" w:rsidP="00245642">
          <w:pPr>
            <w:pStyle w:val="ab"/>
          </w:pPr>
        </w:p>
      </w:tc>
      <w:tc>
        <w:tcPr>
          <w:tcW w:w="1330" w:type="dxa"/>
        </w:tcPr>
        <w:p w:rsidR="003C09FB" w:rsidRDefault="003C09FB" w:rsidP="00245642">
          <w:pPr>
            <w:pStyle w:val="ab"/>
          </w:pPr>
          <w:r w:rsidRPr="00F21E5B">
            <w:rPr>
              <w:noProof/>
              <w:lang w:eastAsia="ru-RU"/>
            </w:rPr>
            <w:drawing>
              <wp:inline distT="0" distB="0" distL="0" distR="0" wp14:anchorId="2911452A" wp14:editId="1697302E">
                <wp:extent cx="1436787" cy="481490"/>
                <wp:effectExtent l="0" t="0" r="0" b="0"/>
                <wp:docPr id="5" name="Рисунок 5" descr="E:\10  КИНОФЕСТИВАЛЬ\ПРОГРАММА\логотипы афиша\вектор_министерство\im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10  КИНОФЕСТИВАЛЬ\ПРОГРАММА\логотипы афиша\вектор_министерство\im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318" cy="4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" w:type="dxa"/>
        </w:tcPr>
        <w:p w:rsidR="003C09FB" w:rsidRDefault="003C09FB" w:rsidP="00245642">
          <w:pPr>
            <w:pStyle w:val="ab"/>
          </w:pPr>
          <w:r w:rsidRPr="00F21E5B">
            <w:rPr>
              <w:noProof/>
              <w:lang w:eastAsia="ru-RU"/>
            </w:rPr>
            <w:drawing>
              <wp:inline distT="0" distB="0" distL="0" distR="0" wp14:anchorId="412018F9" wp14:editId="076ACE25">
                <wp:extent cx="770562" cy="605698"/>
                <wp:effectExtent l="0" t="0" r="0" b="4445"/>
                <wp:docPr id="6" name="Рисунок 6" descr="E:\КИНОФОНД ОБЩАЯ\Логотип Кинофонда\ульяновск кинофонд 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:\КИНОФОНД ОБЩАЯ\Логотип Кинофонда\ульяновск кинофонд 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84" cy="618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" w:type="dxa"/>
        </w:tcPr>
        <w:p w:rsidR="003C09FB" w:rsidRPr="003C09FB" w:rsidRDefault="003C09FB" w:rsidP="00245642">
          <w:pPr>
            <w:pStyle w:val="ab"/>
            <w:rPr>
              <w:noProof/>
              <w:lang w:eastAsia="ru-RU"/>
            </w:rPr>
          </w:pPr>
        </w:p>
      </w:tc>
      <w:tc>
        <w:tcPr>
          <w:tcW w:w="11687" w:type="dxa"/>
        </w:tcPr>
        <w:p w:rsidR="003C09FB" w:rsidRDefault="003C09FB" w:rsidP="003C09FB">
          <w:pPr>
            <w:pStyle w:val="ab"/>
            <w:jc w:val="right"/>
          </w:pPr>
          <w:r w:rsidRPr="003C09FB">
            <w:rPr>
              <w:noProof/>
              <w:lang w:eastAsia="ru-RU"/>
            </w:rPr>
            <w:drawing>
              <wp:inline distT="0" distB="0" distL="0" distR="0" wp14:anchorId="27731212" wp14:editId="048911F6">
                <wp:extent cx="2875822" cy="1195140"/>
                <wp:effectExtent l="0" t="0" r="0" b="0"/>
                <wp:docPr id="1" name="Рисунок 1" descr="E:\2018 год\Федеральные мероприятия\Уличное кино\Брендбук\лого на белом фон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2018 год\Федеральные мероприятия\Уличное кино\Брендбук\лого на белом фоне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113" cy="119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642" w:rsidRPr="00245642" w:rsidRDefault="00245642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DD"/>
    <w:multiLevelType w:val="hybridMultilevel"/>
    <w:tmpl w:val="E29C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A7D"/>
    <w:multiLevelType w:val="hybridMultilevel"/>
    <w:tmpl w:val="0A524A0C"/>
    <w:lvl w:ilvl="0" w:tplc="EE3866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E0C27"/>
    <w:multiLevelType w:val="hybridMultilevel"/>
    <w:tmpl w:val="A0C05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58B"/>
    <w:multiLevelType w:val="hybridMultilevel"/>
    <w:tmpl w:val="46940284"/>
    <w:lvl w:ilvl="0" w:tplc="63BA3728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885AD1"/>
    <w:multiLevelType w:val="hybridMultilevel"/>
    <w:tmpl w:val="6FFEF83C"/>
    <w:lvl w:ilvl="0" w:tplc="C1E855F8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248"/>
    <w:multiLevelType w:val="hybridMultilevel"/>
    <w:tmpl w:val="6F4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5E3"/>
    <w:multiLevelType w:val="hybridMultilevel"/>
    <w:tmpl w:val="9FA60E92"/>
    <w:lvl w:ilvl="0" w:tplc="1A103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5675A"/>
    <w:multiLevelType w:val="hybridMultilevel"/>
    <w:tmpl w:val="E2D6F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1476"/>
    <w:multiLevelType w:val="hybridMultilevel"/>
    <w:tmpl w:val="F52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226D"/>
    <w:multiLevelType w:val="hybridMultilevel"/>
    <w:tmpl w:val="A3103802"/>
    <w:lvl w:ilvl="0" w:tplc="D834F7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B4579"/>
    <w:multiLevelType w:val="hybridMultilevel"/>
    <w:tmpl w:val="DE946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3316"/>
    <w:multiLevelType w:val="hybridMultilevel"/>
    <w:tmpl w:val="C90EB90A"/>
    <w:lvl w:ilvl="0" w:tplc="90A819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2F11"/>
    <w:multiLevelType w:val="hybridMultilevel"/>
    <w:tmpl w:val="02083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6668"/>
    <w:multiLevelType w:val="hybridMultilevel"/>
    <w:tmpl w:val="72F8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6061"/>
    <w:multiLevelType w:val="hybridMultilevel"/>
    <w:tmpl w:val="9EA6E462"/>
    <w:lvl w:ilvl="0" w:tplc="ACEC7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056D"/>
    <w:multiLevelType w:val="hybridMultilevel"/>
    <w:tmpl w:val="56706ECC"/>
    <w:lvl w:ilvl="0" w:tplc="4880EB1C">
      <w:start w:val="1"/>
      <w:numFmt w:val="decimal"/>
      <w:lvlText w:val="%1."/>
      <w:lvlJc w:val="left"/>
      <w:pPr>
        <w:ind w:left="352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6" w15:restartNumberingAfterBreak="0">
    <w:nsid w:val="47984919"/>
    <w:multiLevelType w:val="hybridMultilevel"/>
    <w:tmpl w:val="114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355F0"/>
    <w:multiLevelType w:val="hybridMultilevel"/>
    <w:tmpl w:val="0A9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7728"/>
    <w:multiLevelType w:val="hybridMultilevel"/>
    <w:tmpl w:val="A4FCC1F0"/>
    <w:lvl w:ilvl="0" w:tplc="B53C3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7383"/>
    <w:multiLevelType w:val="hybridMultilevel"/>
    <w:tmpl w:val="ECD4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30AA7"/>
    <w:multiLevelType w:val="hybridMultilevel"/>
    <w:tmpl w:val="18B09E36"/>
    <w:lvl w:ilvl="0" w:tplc="D64225B6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93CCD"/>
    <w:multiLevelType w:val="hybridMultilevel"/>
    <w:tmpl w:val="AD8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2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4"/>
  </w:num>
  <w:num w:numId="18">
    <w:abstractNumId w:val="20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E0"/>
    <w:rsid w:val="000129DF"/>
    <w:rsid w:val="00017AF0"/>
    <w:rsid w:val="00037C5A"/>
    <w:rsid w:val="00037DE0"/>
    <w:rsid w:val="00040A28"/>
    <w:rsid w:val="00043A6E"/>
    <w:rsid w:val="00053FCF"/>
    <w:rsid w:val="00061975"/>
    <w:rsid w:val="00066EC9"/>
    <w:rsid w:val="0007684B"/>
    <w:rsid w:val="000805DB"/>
    <w:rsid w:val="0008106F"/>
    <w:rsid w:val="00095E4F"/>
    <w:rsid w:val="000A32D8"/>
    <w:rsid w:val="000B4443"/>
    <w:rsid w:val="000C0860"/>
    <w:rsid w:val="000D32BE"/>
    <w:rsid w:val="000E7FC6"/>
    <w:rsid w:val="001001F5"/>
    <w:rsid w:val="00100E01"/>
    <w:rsid w:val="001042A9"/>
    <w:rsid w:val="0014190C"/>
    <w:rsid w:val="0017203B"/>
    <w:rsid w:val="00173B64"/>
    <w:rsid w:val="00173EC8"/>
    <w:rsid w:val="00176C4F"/>
    <w:rsid w:val="00177054"/>
    <w:rsid w:val="0017796C"/>
    <w:rsid w:val="0018711A"/>
    <w:rsid w:val="00196ACA"/>
    <w:rsid w:val="001A6628"/>
    <w:rsid w:val="001D0527"/>
    <w:rsid w:val="001D34C2"/>
    <w:rsid w:val="001E27E8"/>
    <w:rsid w:val="001E41AA"/>
    <w:rsid w:val="001E4D79"/>
    <w:rsid w:val="001E4F22"/>
    <w:rsid w:val="001E79EE"/>
    <w:rsid w:val="002037C6"/>
    <w:rsid w:val="00217394"/>
    <w:rsid w:val="00225326"/>
    <w:rsid w:val="00231B00"/>
    <w:rsid w:val="00240B23"/>
    <w:rsid w:val="00245642"/>
    <w:rsid w:val="0024605E"/>
    <w:rsid w:val="0025732E"/>
    <w:rsid w:val="002614BF"/>
    <w:rsid w:val="0027747D"/>
    <w:rsid w:val="002A5BBE"/>
    <w:rsid w:val="002A654E"/>
    <w:rsid w:val="002B11FA"/>
    <w:rsid w:val="002D15F5"/>
    <w:rsid w:val="00307472"/>
    <w:rsid w:val="00311EDB"/>
    <w:rsid w:val="00312D6D"/>
    <w:rsid w:val="00343DA5"/>
    <w:rsid w:val="003466C7"/>
    <w:rsid w:val="00352C35"/>
    <w:rsid w:val="00362261"/>
    <w:rsid w:val="00384FF1"/>
    <w:rsid w:val="003876B3"/>
    <w:rsid w:val="00392EC9"/>
    <w:rsid w:val="00394838"/>
    <w:rsid w:val="003A42E8"/>
    <w:rsid w:val="003A4FF8"/>
    <w:rsid w:val="003C09FB"/>
    <w:rsid w:val="003D0955"/>
    <w:rsid w:val="003D77C8"/>
    <w:rsid w:val="003E393A"/>
    <w:rsid w:val="003E6418"/>
    <w:rsid w:val="00404121"/>
    <w:rsid w:val="00414B87"/>
    <w:rsid w:val="004551B0"/>
    <w:rsid w:val="0046138A"/>
    <w:rsid w:val="00462BE4"/>
    <w:rsid w:val="004C4442"/>
    <w:rsid w:val="004C4B6A"/>
    <w:rsid w:val="004D38C1"/>
    <w:rsid w:val="004E4717"/>
    <w:rsid w:val="004F32AD"/>
    <w:rsid w:val="00507FF4"/>
    <w:rsid w:val="00511E66"/>
    <w:rsid w:val="00520B76"/>
    <w:rsid w:val="00523E50"/>
    <w:rsid w:val="00550967"/>
    <w:rsid w:val="00551F90"/>
    <w:rsid w:val="00554517"/>
    <w:rsid w:val="00570187"/>
    <w:rsid w:val="00570FE3"/>
    <w:rsid w:val="005805F3"/>
    <w:rsid w:val="00587103"/>
    <w:rsid w:val="00587AD4"/>
    <w:rsid w:val="00594E74"/>
    <w:rsid w:val="005D17B7"/>
    <w:rsid w:val="005D3B00"/>
    <w:rsid w:val="005F1AEC"/>
    <w:rsid w:val="00602F85"/>
    <w:rsid w:val="006071CC"/>
    <w:rsid w:val="0061012F"/>
    <w:rsid w:val="00610711"/>
    <w:rsid w:val="00631EEB"/>
    <w:rsid w:val="00663C1C"/>
    <w:rsid w:val="00670AF7"/>
    <w:rsid w:val="006742F5"/>
    <w:rsid w:val="00674FAC"/>
    <w:rsid w:val="00681ED2"/>
    <w:rsid w:val="00690FAD"/>
    <w:rsid w:val="006E3EEE"/>
    <w:rsid w:val="006E72B4"/>
    <w:rsid w:val="006F7453"/>
    <w:rsid w:val="007248F7"/>
    <w:rsid w:val="00725E17"/>
    <w:rsid w:val="00733726"/>
    <w:rsid w:val="00736053"/>
    <w:rsid w:val="00740556"/>
    <w:rsid w:val="00747005"/>
    <w:rsid w:val="007725C6"/>
    <w:rsid w:val="00780BD4"/>
    <w:rsid w:val="00782A70"/>
    <w:rsid w:val="00792A64"/>
    <w:rsid w:val="007B4207"/>
    <w:rsid w:val="007C40E9"/>
    <w:rsid w:val="007C608E"/>
    <w:rsid w:val="007C6188"/>
    <w:rsid w:val="00813004"/>
    <w:rsid w:val="00822486"/>
    <w:rsid w:val="00826A34"/>
    <w:rsid w:val="00827F16"/>
    <w:rsid w:val="00863BA9"/>
    <w:rsid w:val="008640E6"/>
    <w:rsid w:val="00866BED"/>
    <w:rsid w:val="00876737"/>
    <w:rsid w:val="00883F13"/>
    <w:rsid w:val="00891DC1"/>
    <w:rsid w:val="00892C96"/>
    <w:rsid w:val="00896155"/>
    <w:rsid w:val="008B0A26"/>
    <w:rsid w:val="008B22B3"/>
    <w:rsid w:val="008C4DFB"/>
    <w:rsid w:val="009008D1"/>
    <w:rsid w:val="00903EB9"/>
    <w:rsid w:val="00906760"/>
    <w:rsid w:val="00913D60"/>
    <w:rsid w:val="00924C18"/>
    <w:rsid w:val="009308B6"/>
    <w:rsid w:val="00935800"/>
    <w:rsid w:val="00954314"/>
    <w:rsid w:val="009A31D5"/>
    <w:rsid w:val="009D3FF8"/>
    <w:rsid w:val="009D58AD"/>
    <w:rsid w:val="009E6FEE"/>
    <w:rsid w:val="00A10634"/>
    <w:rsid w:val="00A15BA9"/>
    <w:rsid w:val="00A15FFD"/>
    <w:rsid w:val="00A359C0"/>
    <w:rsid w:val="00A561FF"/>
    <w:rsid w:val="00A711CE"/>
    <w:rsid w:val="00A73400"/>
    <w:rsid w:val="00A74E24"/>
    <w:rsid w:val="00A812F6"/>
    <w:rsid w:val="00A8426C"/>
    <w:rsid w:val="00AA367E"/>
    <w:rsid w:val="00AA772E"/>
    <w:rsid w:val="00AB7948"/>
    <w:rsid w:val="00AD09E9"/>
    <w:rsid w:val="00AD0BE8"/>
    <w:rsid w:val="00AD5012"/>
    <w:rsid w:val="00AD5F8B"/>
    <w:rsid w:val="00AE43D6"/>
    <w:rsid w:val="00AE7273"/>
    <w:rsid w:val="00B24EAE"/>
    <w:rsid w:val="00B31A60"/>
    <w:rsid w:val="00B40471"/>
    <w:rsid w:val="00B47904"/>
    <w:rsid w:val="00B51BF7"/>
    <w:rsid w:val="00B9172A"/>
    <w:rsid w:val="00B91908"/>
    <w:rsid w:val="00BA217C"/>
    <w:rsid w:val="00BA2A9E"/>
    <w:rsid w:val="00BB7C1C"/>
    <w:rsid w:val="00BC2805"/>
    <w:rsid w:val="00BD0C97"/>
    <w:rsid w:val="00BD7AF7"/>
    <w:rsid w:val="00C07F5A"/>
    <w:rsid w:val="00C10F83"/>
    <w:rsid w:val="00C511F2"/>
    <w:rsid w:val="00C56B18"/>
    <w:rsid w:val="00C62DF2"/>
    <w:rsid w:val="00C70964"/>
    <w:rsid w:val="00C91136"/>
    <w:rsid w:val="00CA75B7"/>
    <w:rsid w:val="00CB2675"/>
    <w:rsid w:val="00CC7C61"/>
    <w:rsid w:val="00CD27FF"/>
    <w:rsid w:val="00CE3AD7"/>
    <w:rsid w:val="00CE512D"/>
    <w:rsid w:val="00D02DA2"/>
    <w:rsid w:val="00D1031B"/>
    <w:rsid w:val="00D1038C"/>
    <w:rsid w:val="00D2083A"/>
    <w:rsid w:val="00D20AC3"/>
    <w:rsid w:val="00D24A67"/>
    <w:rsid w:val="00D278BB"/>
    <w:rsid w:val="00D34EEC"/>
    <w:rsid w:val="00D75184"/>
    <w:rsid w:val="00D942C0"/>
    <w:rsid w:val="00DF62C3"/>
    <w:rsid w:val="00E00DB6"/>
    <w:rsid w:val="00E2181A"/>
    <w:rsid w:val="00E32C85"/>
    <w:rsid w:val="00E43B17"/>
    <w:rsid w:val="00E44E87"/>
    <w:rsid w:val="00E5567A"/>
    <w:rsid w:val="00E56B20"/>
    <w:rsid w:val="00E60E8F"/>
    <w:rsid w:val="00E61ECA"/>
    <w:rsid w:val="00E6348D"/>
    <w:rsid w:val="00E66CC8"/>
    <w:rsid w:val="00E736CC"/>
    <w:rsid w:val="00E86D5A"/>
    <w:rsid w:val="00EC09D5"/>
    <w:rsid w:val="00EE3227"/>
    <w:rsid w:val="00EF0942"/>
    <w:rsid w:val="00EF399C"/>
    <w:rsid w:val="00F11809"/>
    <w:rsid w:val="00F21E5B"/>
    <w:rsid w:val="00F25279"/>
    <w:rsid w:val="00F27C14"/>
    <w:rsid w:val="00F42BAA"/>
    <w:rsid w:val="00F44D78"/>
    <w:rsid w:val="00F93532"/>
    <w:rsid w:val="00F94424"/>
    <w:rsid w:val="00FA1180"/>
    <w:rsid w:val="00FA3C0F"/>
    <w:rsid w:val="00FA5781"/>
    <w:rsid w:val="00FB5DC2"/>
    <w:rsid w:val="00FD6E34"/>
    <w:rsid w:val="00FE2899"/>
    <w:rsid w:val="00FE6DFC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90A94-BD84-45DF-AF0A-CEAE834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E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37DE0"/>
    <w:pPr>
      <w:keepNext/>
      <w:suppressAutoHyphens/>
      <w:spacing w:after="0" w:line="240" w:lineRule="auto"/>
      <w:ind w:left="1506" w:hanging="360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037DE0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4"/>
    <w:uiPriority w:val="1"/>
    <w:qFormat/>
    <w:rsid w:val="00037D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37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E0"/>
  </w:style>
  <w:style w:type="character" w:customStyle="1" w:styleId="imlogmatch">
    <w:name w:val="im_log_match"/>
    <w:basedOn w:val="a0"/>
    <w:uiPriority w:val="99"/>
    <w:rsid w:val="00037DE0"/>
  </w:style>
  <w:style w:type="character" w:styleId="a7">
    <w:name w:val="Strong"/>
    <w:uiPriority w:val="22"/>
    <w:qFormat/>
    <w:rsid w:val="00037DE0"/>
    <w:rPr>
      <w:rFonts w:cs="Times New Roman"/>
      <w:b/>
      <w:bCs/>
    </w:rPr>
  </w:style>
  <w:style w:type="character" w:customStyle="1" w:styleId="c1">
    <w:name w:val="c1"/>
    <w:basedOn w:val="a0"/>
    <w:rsid w:val="00037DE0"/>
  </w:style>
  <w:style w:type="character" w:styleId="a8">
    <w:name w:val="Hyperlink"/>
    <w:basedOn w:val="a0"/>
    <w:uiPriority w:val="99"/>
    <w:unhideWhenUsed/>
    <w:rsid w:val="00037DE0"/>
    <w:rPr>
      <w:color w:val="0000FF"/>
      <w:u w:val="single"/>
    </w:rPr>
  </w:style>
  <w:style w:type="paragraph" w:customStyle="1" w:styleId="p5">
    <w:name w:val="p5"/>
    <w:basedOn w:val="a"/>
    <w:rsid w:val="00037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37DE0"/>
  </w:style>
  <w:style w:type="character" w:customStyle="1" w:styleId="20">
    <w:name w:val="Заголовок 2 Знак"/>
    <w:basedOn w:val="a0"/>
    <w:link w:val="2"/>
    <w:rsid w:val="00037D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037DE0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rsid w:val="00037D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9308B6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9308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48D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"/>
    <w:rsid w:val="00782A7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1E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4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F007-4FCD-461C-AE86-F0C04126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Ковалевич</dc:creator>
  <cp:keywords/>
  <dc:description/>
  <cp:lastModifiedBy>УльяновскКинофонд</cp:lastModifiedBy>
  <cp:revision>2</cp:revision>
  <cp:lastPrinted>2018-08-14T10:51:00Z</cp:lastPrinted>
  <dcterms:created xsi:type="dcterms:W3CDTF">2018-09-03T12:34:00Z</dcterms:created>
  <dcterms:modified xsi:type="dcterms:W3CDTF">2018-09-03T12:34:00Z</dcterms:modified>
</cp:coreProperties>
</file>